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B7" w:rsidRPr="00C766B7" w:rsidRDefault="00C766B7" w:rsidP="00C766B7">
      <w:pPr>
        <w:shd w:val="clear" w:color="auto" w:fill="FFFFFF"/>
        <w:spacing w:after="363" w:line="240" w:lineRule="auto"/>
        <w:jc w:val="center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bookmarkStart w:id="0" w:name="_GoBack"/>
      <w:bookmarkEnd w:id="0"/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Ćwiczenia nie powinny trwać długo, wystarczy kilka minut dziennie, a domowe sprzęty albo niektóre produkty spożywcze świetnie zastąpią pomoce z gabinetu logopedycznego. Najważniejsze są chęć działania i ciekawość dziecka.</w:t>
      </w:r>
    </w:p>
    <w:p w:rsidR="00C766B7" w:rsidRPr="00C766B7" w:rsidRDefault="00C766B7" w:rsidP="00C766B7">
      <w:pPr>
        <w:shd w:val="clear" w:color="auto" w:fill="FFFFFF"/>
        <w:spacing w:after="363" w:line="240" w:lineRule="auto"/>
        <w:textAlignment w:val="baseline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b/>
          <w:color w:val="444444"/>
          <w:sz w:val="24"/>
          <w:szCs w:val="24"/>
          <w:lang w:eastAsia="pl-PL"/>
        </w:rPr>
        <w:t>ĆWICZENIA ODDECHOWE ZE SŁOMKAMI DO NAPOJÓW</w:t>
      </w:r>
    </w:p>
    <w:p w:rsidR="00C766B7" w:rsidRPr="00C766B7" w:rsidRDefault="00C766B7" w:rsidP="00C766B7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Przysysaj i przenoś przy pomocy słomki kulki lub płatki czekoladowe (lub śniadaniowe). Zwróć uwagę na ułożenie słomki: powinna ona być przytrzymywana środkiem ust; co więcej, nie powinna być przygryzana. Po wykonaniu ćwiczenia dziecko może zjeść kulki, jeśli tylko ma na to ochotę!</w:t>
      </w:r>
    </w:p>
    <w:p w:rsidR="00C766B7" w:rsidRPr="00C766B7" w:rsidRDefault="00C766B7" w:rsidP="00C766B7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Przenoś przy pomocy słomki papierowe kółeczka (albo inne wycięte</w:t>
      </w: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br/>
        <w:t>kształty) z talerza do miseczki … zasysaj powietrze.</w:t>
      </w:r>
    </w:p>
    <w:p w:rsidR="00C766B7" w:rsidRPr="00C766B7" w:rsidRDefault="00C766B7" w:rsidP="00C766B7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Przez słomkę dmuchaj na kulki waty, papieru, prowadząc je wzdłuż toru ułożonego z klocków!</w:t>
      </w:r>
    </w:p>
    <w:p w:rsidR="00C766B7" w:rsidRPr="00C766B7" w:rsidRDefault="00C766B7" w:rsidP="00C766B7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</w:p>
    <w:p w:rsidR="00C766B7" w:rsidRPr="00C766B7" w:rsidRDefault="00C766B7" w:rsidP="00C766B7">
      <w:pPr>
        <w:numPr>
          <w:ilvl w:val="0"/>
          <w:numId w:val="2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 xml:space="preserve">Pij gęste jogurty lub soki przez słomki o różnych kształtach </w:t>
      </w:r>
    </w:p>
    <w:p w:rsidR="00C766B7" w:rsidRPr="00C766B7" w:rsidRDefault="00C766B7" w:rsidP="00C766B7">
      <w:pPr>
        <w:numPr>
          <w:ilvl w:val="0"/>
          <w:numId w:val="2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Ćwiczenie oddechowe „Gotujemy wodę”: dmuchaj przez słomkę do szklanki z wodą tworząc bąbelki, następnie pij wodę przez słomkę. To ćwiczenie uczy różnicowania </w:t>
      </w:r>
      <w:hyperlink r:id="rId5" w:history="1">
        <w:r w:rsidRPr="00C766B7">
          <w:rPr>
            <w:rFonts w:eastAsia="Times New Roman" w:cs="Times New Roman"/>
            <w:color w:val="CF4D35"/>
            <w:sz w:val="24"/>
            <w:szCs w:val="24"/>
            <w:lang w:eastAsia="pl-PL"/>
          </w:rPr>
          <w:t>wdechu i wydechu!</w:t>
        </w:r>
      </w:hyperlink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br/>
      </w:r>
    </w:p>
    <w:p w:rsidR="00C766B7" w:rsidRPr="00C766B7" w:rsidRDefault="00C766B7" w:rsidP="00C766B7">
      <w:pPr>
        <w:numPr>
          <w:ilvl w:val="0"/>
          <w:numId w:val="2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 xml:space="preserve">„Wulkan”: dmuchaj przez słomkę do szklanki z niewielką ilością wody i kroplą płynu do mycia naczyń. </w:t>
      </w:r>
    </w:p>
    <w:p w:rsidR="00C766B7" w:rsidRPr="00C766B7" w:rsidRDefault="00C766B7" w:rsidP="00C766B7">
      <w:pPr>
        <w:shd w:val="clear" w:color="auto" w:fill="FFFFFF"/>
        <w:spacing w:after="363" w:line="240" w:lineRule="auto"/>
        <w:textAlignment w:val="baseline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</w:p>
    <w:p w:rsidR="00C766B7" w:rsidRPr="00C766B7" w:rsidRDefault="00C766B7" w:rsidP="00C766B7">
      <w:pPr>
        <w:shd w:val="clear" w:color="auto" w:fill="FFFFFF"/>
        <w:spacing w:after="363" w:line="240" w:lineRule="auto"/>
        <w:textAlignment w:val="baseline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b/>
          <w:color w:val="444444"/>
          <w:sz w:val="24"/>
          <w:szCs w:val="24"/>
          <w:lang w:eastAsia="pl-PL"/>
        </w:rPr>
        <w:t>ĆWICZENIA ODDECHOWE Z WYKORZYSTANIEM FOLII ALUMINIOWEJ</w:t>
      </w:r>
    </w:p>
    <w:p w:rsidR="00C766B7" w:rsidRPr="00C766B7" w:rsidRDefault="00C766B7" w:rsidP="00C766B7">
      <w:pPr>
        <w:numPr>
          <w:ilvl w:val="0"/>
          <w:numId w:val="3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Dmuchaj na zwiniętą w kulkę folię aluminiową wprawiając ją w ruch</w:t>
      </w: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br/>
        <w:t>obrotowy na talerzu z wysokimi brzegami! Obserwuj, co dzieje się z piłeczką; czy potrafisz zrobić tak, aby kręciła się w drugą stronę?</w:t>
      </w:r>
    </w:p>
    <w:p w:rsidR="00C766B7" w:rsidRPr="00C766B7" w:rsidRDefault="00C766B7" w:rsidP="00C766B7">
      <w:pPr>
        <w:numPr>
          <w:ilvl w:val="0"/>
          <w:numId w:val="4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„Piłka nożna”: na stole, czyli “boisku”, dmuchaj na kulkę z folii aluminiowej, wdmuchując ją do bramki ułożonej z klocków, dwóch kubków lub z pudełka po butach.</w:t>
      </w:r>
    </w:p>
    <w:p w:rsidR="00C766B7" w:rsidRPr="00C766B7" w:rsidRDefault="00C766B7" w:rsidP="00C766B7">
      <w:pPr>
        <w:numPr>
          <w:ilvl w:val="0"/>
          <w:numId w:val="4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Wdmuchnij na szufelkę kulki z folii aluminiowej (mogą być tez kulki waty, papieru, pomponiki z zestawów kreatywnych).</w:t>
      </w:r>
    </w:p>
    <w:p w:rsidR="00C766B7" w:rsidRPr="00C766B7" w:rsidRDefault="00C766B7" w:rsidP="00C766B7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</w:p>
    <w:p w:rsidR="00C766B7" w:rsidRPr="00C766B7" w:rsidRDefault="00C766B7" w:rsidP="00C766B7">
      <w:pPr>
        <w:shd w:val="clear" w:color="auto" w:fill="FFFFFF"/>
        <w:spacing w:after="363" w:line="240" w:lineRule="auto"/>
        <w:textAlignment w:val="baseline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b/>
          <w:color w:val="444444"/>
          <w:sz w:val="24"/>
          <w:szCs w:val="24"/>
          <w:lang w:eastAsia="pl-PL"/>
        </w:rPr>
        <w:t>WYKORZYSTAJ POJEMNIKI PO ZABAWKACH Z JAJEK NIESPODZIANEK</w:t>
      </w:r>
    </w:p>
    <w:p w:rsidR="00C766B7" w:rsidRPr="00C766B7" w:rsidRDefault="00C766B7" w:rsidP="00C766B7">
      <w:pPr>
        <w:numPr>
          <w:ilvl w:val="0"/>
          <w:numId w:val="5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Stwórz własne „</w:t>
      </w:r>
      <w:proofErr w:type="spellStart"/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Memo</w:t>
      </w:r>
      <w:proofErr w:type="spellEnd"/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 xml:space="preserve"> słuchowe”! Włóż do jajek ryż, makaron, fasolę lub kaszę (mogą być też drobne przedmioty, np. guziki, śrubki), pamiętając, aby stworzyć zawsze dwa takie same dźwięki. Podziel jajeczka na dwa zestawy – jeden dla dorosłego, drugi dla dziecka. Wybierz jajko i zaprezentuj dziecku dźwięk. Zadaniem</w:t>
      </w: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br/>
        <w:t>dziecka jest odnalezienie takiego samego dźwięku spośród swoich jajeczek. Aby sprawdzić, czy dziecko odnalazło pasującą parę, zamiast otwierać jajka, warto wsłuchać się w dźwięk, jaki wydają. Czasami dzieci odkładają wykorzystane jajka – będzie trudniej, jeśli dźwięki będą się powtarzać!</w:t>
      </w:r>
    </w:p>
    <w:p w:rsidR="00C766B7" w:rsidRPr="00C766B7" w:rsidRDefault="00C766B7" w:rsidP="00C766B7">
      <w:pPr>
        <w:numPr>
          <w:ilvl w:val="0"/>
          <w:numId w:val="5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lastRenderedPageBreak/>
        <w:t>„Grzechotka”: wsyp do jajka ryż, kaszę, lub inny sypki produkt. Zabawkę można wykorzystać jako akompaniament do śpiewanych piosenek lub do naśladowania rytmów.</w:t>
      </w:r>
    </w:p>
    <w:p w:rsidR="00C766B7" w:rsidRPr="00C766B7" w:rsidRDefault="00C766B7" w:rsidP="00C766B7">
      <w:pPr>
        <w:numPr>
          <w:ilvl w:val="0"/>
          <w:numId w:val="5"/>
        </w:numPr>
        <w:shd w:val="clear" w:color="auto" w:fill="FFFFFF"/>
        <w:spacing w:after="0" w:line="240" w:lineRule="auto"/>
        <w:ind w:left="363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„Skąd ten dźwięk”: dziecko siada na środku pokoju z zamkniętymi oczami. Rodzice potrząsają „grzechotką”, którą wcześniej stworzyli razem z dzieckiem. Dziecko, nie otwierając oczu, wskazuje skąd dochodzi dźwięk.</w:t>
      </w:r>
    </w:p>
    <w:p w:rsidR="00C766B7" w:rsidRPr="00C766B7" w:rsidRDefault="00C766B7" w:rsidP="00C766B7">
      <w:pPr>
        <w:shd w:val="clear" w:color="auto" w:fill="FFFFFF"/>
        <w:spacing w:after="363" w:line="24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Alternatywą dla jajeczek mogą być opakowania po jogurcie lub małe pudełka na żywność.</w:t>
      </w:r>
    </w:p>
    <w:p w:rsidR="00C766B7" w:rsidRPr="00C766B7" w:rsidRDefault="00C766B7" w:rsidP="00C766B7">
      <w:pPr>
        <w:shd w:val="clear" w:color="auto" w:fill="FFFFFF"/>
        <w:spacing w:after="363" w:line="240" w:lineRule="auto"/>
        <w:jc w:val="center"/>
        <w:textAlignment w:val="baseline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C766B7">
        <w:rPr>
          <w:rFonts w:eastAsia="Times New Roman" w:cs="Times New Roman"/>
          <w:color w:val="444444"/>
          <w:sz w:val="24"/>
          <w:szCs w:val="24"/>
          <w:lang w:eastAsia="pl-PL"/>
        </w:rPr>
        <w:t>Udanej zabawy!</w:t>
      </w:r>
    </w:p>
    <w:p w:rsidR="002B1EF7" w:rsidRPr="00C766B7" w:rsidRDefault="002B1EF7">
      <w:pPr>
        <w:rPr>
          <w:sz w:val="24"/>
          <w:szCs w:val="24"/>
        </w:rPr>
      </w:pPr>
    </w:p>
    <w:sectPr w:rsidR="002B1EF7" w:rsidRPr="00C766B7" w:rsidSect="002B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1D6"/>
    <w:multiLevelType w:val="multilevel"/>
    <w:tmpl w:val="C58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30C3D"/>
    <w:multiLevelType w:val="multilevel"/>
    <w:tmpl w:val="775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54026"/>
    <w:multiLevelType w:val="multilevel"/>
    <w:tmpl w:val="5EE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023FC5"/>
    <w:multiLevelType w:val="multilevel"/>
    <w:tmpl w:val="426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25884"/>
    <w:multiLevelType w:val="multilevel"/>
    <w:tmpl w:val="04D6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B7"/>
    <w:rsid w:val="002B1EF7"/>
    <w:rsid w:val="00C766B7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797D-3D50-4D24-BB1E-8E460811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C7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6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otorpeda.com/oddech-relaksacja/noskiem-czy-ustami-pare-slow-o-nieprawidlowym-oddychani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2020-04-15T11:31:00Z</dcterms:created>
  <dcterms:modified xsi:type="dcterms:W3CDTF">2020-04-15T11:31:00Z</dcterms:modified>
</cp:coreProperties>
</file>